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bottomFromText="227" w:horzAnchor="margin" w:tblpY="-186"/>
        <w:tblOverlap w:val="never"/>
        <w:tblW w:w="0" w:type="auto"/>
        <w:tblLook w:val="04A0" w:firstRow="1" w:lastRow="0" w:firstColumn="1" w:lastColumn="0" w:noHBand="0" w:noVBand="1"/>
      </w:tblPr>
      <w:tblGrid>
        <w:gridCol w:w="6916"/>
      </w:tblGrid>
      <w:tr w:rsidR="0027354E" w:rsidTr="0027354E">
        <w:trPr>
          <w:trHeight w:hRule="exact" w:val="1928"/>
        </w:trPr>
        <w:tc>
          <w:tcPr>
            <w:tcW w:w="6916" w:type="dxa"/>
          </w:tcPr>
          <w:p w:rsidR="0027354E" w:rsidRPr="00D22D28" w:rsidRDefault="00D809C1" w:rsidP="004F0CA6">
            <w:pPr>
              <w:pStyle w:val="Titel"/>
              <w:jc w:val="both"/>
            </w:pPr>
            <w:r>
              <w:t xml:space="preserve">„Stiftungen sind ein </w:t>
            </w:r>
            <w:r w:rsidR="004F0CA6">
              <w:t>Herzschlag unserer Gesellschaft</w:t>
            </w:r>
            <w:r>
              <w:t>“</w:t>
            </w:r>
          </w:p>
          <w:p w:rsidR="0027354E" w:rsidRDefault="00D809C1" w:rsidP="004F0CA6">
            <w:pPr>
              <w:pStyle w:val="Untertitel"/>
              <w:jc w:val="both"/>
            </w:pPr>
            <w:r>
              <w:t>Justizministerin Jacqueline Bernhardt beendete in Anklam im „Zentrum für Friedensarbeit Otto Lili</w:t>
            </w:r>
            <w:r w:rsidR="004F0CA6">
              <w:t>enthal“ ihre Stiftungstour 2024</w:t>
            </w:r>
          </w:p>
        </w:tc>
      </w:tr>
    </w:tbl>
    <w:tbl>
      <w:tblPr>
        <w:tblStyle w:val="Tabellenraster"/>
        <w:tblpPr w:vertAnchor="page" w:horzAnchor="page" w:tblpX="8790" w:tblpY="4123"/>
        <w:tblOverlap w:val="never"/>
        <w:tblW w:w="0" w:type="auto"/>
        <w:tblLook w:val="04A0" w:firstRow="1" w:lastRow="0" w:firstColumn="1" w:lastColumn="0" w:noHBand="0" w:noVBand="1"/>
      </w:tblPr>
      <w:tblGrid>
        <w:gridCol w:w="2268"/>
      </w:tblGrid>
      <w:tr w:rsidR="00540C15" w:rsidTr="00540C15">
        <w:tc>
          <w:tcPr>
            <w:tcW w:w="2268" w:type="dxa"/>
          </w:tcPr>
          <w:p w:rsidR="00540C15" w:rsidRPr="00540C15" w:rsidRDefault="00540C15" w:rsidP="0027354E">
            <w:pPr>
              <w:pStyle w:val="Untertitel"/>
              <w:spacing w:before="0" w:line="200" w:lineRule="exact"/>
              <w:rPr>
                <w:b w:val="0"/>
                <w:bCs w:val="0"/>
                <w:sz w:val="18"/>
                <w:szCs w:val="18"/>
              </w:rPr>
            </w:pPr>
            <w:r w:rsidRPr="00540C15">
              <w:rPr>
                <w:b w:val="0"/>
                <w:bCs w:val="0"/>
                <w:sz w:val="18"/>
                <w:szCs w:val="18"/>
              </w:rPr>
              <w:t xml:space="preserve">Schwerin, </w:t>
            </w:r>
            <w:r w:rsidR="007E54A9">
              <w:rPr>
                <w:b w:val="0"/>
                <w:bCs w:val="0"/>
                <w:sz w:val="18"/>
                <w:szCs w:val="18"/>
              </w:rPr>
              <w:t>31</w:t>
            </w:r>
            <w:r w:rsidR="009D6138">
              <w:rPr>
                <w:b w:val="0"/>
                <w:bCs w:val="0"/>
                <w:sz w:val="18"/>
                <w:szCs w:val="18"/>
              </w:rPr>
              <w:t xml:space="preserve">. </w:t>
            </w:r>
            <w:r w:rsidR="007E54A9">
              <w:rPr>
                <w:b w:val="0"/>
                <w:bCs w:val="0"/>
                <w:sz w:val="18"/>
                <w:szCs w:val="18"/>
              </w:rPr>
              <w:t>Juli</w:t>
            </w:r>
            <w:r w:rsidR="00C4780F">
              <w:rPr>
                <w:b w:val="0"/>
                <w:bCs w:val="0"/>
                <w:sz w:val="18"/>
                <w:szCs w:val="18"/>
              </w:rPr>
              <w:t xml:space="preserve"> 2024</w:t>
            </w:r>
          </w:p>
          <w:p w:rsidR="00540C15" w:rsidRPr="00540C15" w:rsidRDefault="00540C15" w:rsidP="0027354E">
            <w:pPr>
              <w:pStyle w:val="Untertitel"/>
              <w:spacing w:before="0" w:line="200" w:lineRule="exact"/>
              <w:rPr>
                <w:b w:val="0"/>
                <w:bCs w:val="0"/>
                <w:sz w:val="18"/>
                <w:szCs w:val="18"/>
              </w:rPr>
            </w:pPr>
          </w:p>
          <w:p w:rsidR="00540C15" w:rsidRPr="00540C15" w:rsidRDefault="00540C15" w:rsidP="004F0CA6">
            <w:pPr>
              <w:pStyle w:val="Untertitel"/>
              <w:spacing w:before="0" w:line="200" w:lineRule="exact"/>
              <w:rPr>
                <w:b w:val="0"/>
                <w:bCs w:val="0"/>
                <w:sz w:val="18"/>
                <w:szCs w:val="18"/>
              </w:rPr>
            </w:pPr>
            <w:r w:rsidRPr="00540C15">
              <w:rPr>
                <w:b w:val="0"/>
                <w:bCs w:val="0"/>
                <w:sz w:val="18"/>
                <w:szCs w:val="18"/>
              </w:rPr>
              <w:t xml:space="preserve">Nummer: </w:t>
            </w:r>
            <w:r w:rsidR="004F0CA6">
              <w:rPr>
                <w:b w:val="0"/>
                <w:bCs w:val="0"/>
                <w:sz w:val="18"/>
                <w:szCs w:val="18"/>
              </w:rPr>
              <w:t>87</w:t>
            </w:r>
            <w:r w:rsidR="008C7F51">
              <w:rPr>
                <w:b w:val="0"/>
                <w:bCs w:val="0"/>
                <w:sz w:val="18"/>
                <w:szCs w:val="18"/>
              </w:rPr>
              <w:t>/24</w:t>
            </w:r>
          </w:p>
        </w:tc>
      </w:tr>
    </w:tbl>
    <w:p w:rsidR="00D809C1" w:rsidRPr="00D809C1" w:rsidRDefault="00107F30" w:rsidP="004F0CA6">
      <w:pPr>
        <w:pStyle w:val="KeinLeerraum"/>
        <w:jc w:val="both"/>
        <w:rPr>
          <w:sz w:val="24"/>
          <w:szCs w:val="24"/>
        </w:rPr>
      </w:pPr>
      <w:r w:rsidRPr="00D809C1">
        <w:rPr>
          <w:sz w:val="24"/>
          <w:szCs w:val="24"/>
        </w:rPr>
        <w:t>„</w:t>
      </w:r>
      <w:r w:rsidR="00D809C1" w:rsidRPr="00D809C1">
        <w:rPr>
          <w:sz w:val="24"/>
          <w:szCs w:val="24"/>
        </w:rPr>
        <w:t xml:space="preserve">Auf allen Stationen meiner Stiftungssommertour habe ich </w:t>
      </w:r>
      <w:r w:rsidR="008210EC">
        <w:rPr>
          <w:sz w:val="24"/>
          <w:szCs w:val="24"/>
        </w:rPr>
        <w:t xml:space="preserve">viele </w:t>
      </w:r>
      <w:r w:rsidR="00D809C1" w:rsidRPr="00D809C1">
        <w:rPr>
          <w:sz w:val="24"/>
          <w:szCs w:val="24"/>
        </w:rPr>
        <w:t xml:space="preserve">engagierte Menschen getroffen. Stiftungen unterstützen </w:t>
      </w:r>
      <w:r w:rsidR="008210EC">
        <w:rPr>
          <w:sz w:val="24"/>
          <w:szCs w:val="24"/>
        </w:rPr>
        <w:t xml:space="preserve">mit </w:t>
      </w:r>
      <w:r w:rsidR="00D809C1" w:rsidRPr="00D809C1">
        <w:rPr>
          <w:sz w:val="24"/>
          <w:szCs w:val="24"/>
        </w:rPr>
        <w:t>ihre</w:t>
      </w:r>
      <w:r w:rsidR="008210EC">
        <w:rPr>
          <w:sz w:val="24"/>
          <w:szCs w:val="24"/>
        </w:rPr>
        <w:t>n</w:t>
      </w:r>
      <w:r w:rsidR="00D809C1" w:rsidRPr="00D809C1">
        <w:rPr>
          <w:sz w:val="24"/>
          <w:szCs w:val="24"/>
        </w:rPr>
        <w:t xml:space="preserve"> Kapitalerlöse</w:t>
      </w:r>
      <w:r w:rsidR="008210EC">
        <w:rPr>
          <w:sz w:val="24"/>
          <w:szCs w:val="24"/>
        </w:rPr>
        <w:t>n</w:t>
      </w:r>
      <w:r w:rsidR="00D809C1" w:rsidRPr="00D809C1">
        <w:rPr>
          <w:sz w:val="24"/>
          <w:szCs w:val="24"/>
        </w:rPr>
        <w:t xml:space="preserve"> die </w:t>
      </w:r>
      <w:r w:rsidR="00380999">
        <w:rPr>
          <w:sz w:val="24"/>
          <w:szCs w:val="24"/>
        </w:rPr>
        <w:t>unterschiedlichsten Zwecke.</w:t>
      </w:r>
      <w:r w:rsidR="00D809C1" w:rsidRPr="00D809C1">
        <w:rPr>
          <w:sz w:val="24"/>
          <w:szCs w:val="24"/>
        </w:rPr>
        <w:t xml:space="preserve"> </w:t>
      </w:r>
      <w:r w:rsidR="008210EC">
        <w:rPr>
          <w:sz w:val="24"/>
          <w:szCs w:val="24"/>
        </w:rPr>
        <w:t>Häufig handelt es sich</w:t>
      </w:r>
      <w:r w:rsidR="006D3120">
        <w:rPr>
          <w:sz w:val="24"/>
          <w:szCs w:val="24"/>
        </w:rPr>
        <w:t xml:space="preserve"> </w:t>
      </w:r>
      <w:r w:rsidR="008210EC">
        <w:rPr>
          <w:sz w:val="24"/>
          <w:szCs w:val="24"/>
        </w:rPr>
        <w:t>um</w:t>
      </w:r>
      <w:r w:rsidR="00D809C1" w:rsidRPr="00D809C1">
        <w:rPr>
          <w:sz w:val="24"/>
          <w:szCs w:val="24"/>
        </w:rPr>
        <w:t xml:space="preserve"> Förderungen des sozialen Zusammenhalts und der Gesundheitsfürsorge. Kinderprojekte sind genauso in den Programmen der Stiftungen wie Tierschutz, Umwelt oder Denkmalpflege. Stiftungen sind eben ein Zeichen dafür, dass Menschen ihre Herzensanliegen unterstützen wollen. </w:t>
      </w:r>
      <w:r w:rsidR="008210EC">
        <w:rPr>
          <w:sz w:val="24"/>
          <w:szCs w:val="24"/>
        </w:rPr>
        <w:t xml:space="preserve">Viele Stiftungen leisten einen wertvollen Beitrag für den Zusammenhalt in der Gesellschaft und für das demokratische Zusammenleben insgesamt. </w:t>
      </w:r>
      <w:r w:rsidR="00D809C1" w:rsidRPr="00D809C1">
        <w:rPr>
          <w:sz w:val="24"/>
          <w:szCs w:val="24"/>
        </w:rPr>
        <w:t>Vor allem helfen sie auch zielgenau da, wo der Staat sich entweder zurückziehen musste oder nicht mehr zuständig ist. Denn Gesellschaft bedeutet Engagement aller. Den vielen ehrenamtlichen Helferinnen und Helfern gilt mein Respekt und meine Dankbarkeit. Stiftungen sind ein Her</w:t>
      </w:r>
      <w:r w:rsidR="00D809C1">
        <w:rPr>
          <w:sz w:val="24"/>
          <w:szCs w:val="24"/>
        </w:rPr>
        <w:t>zschlag unseres Lebens“, sagte die Ministerin für Justiz, Gleichstellung und Verbraucherschutz Jacqueline Bernhardt nach Abschluss ihrer Sommertour. Sie hatte in ganz Mecklenburg-Vorpommern insgesamt 13 Stiftungen besucht. Das für Justiz zuständige Ministerium ist die Stiftungsaufsicht in M-V.</w:t>
      </w:r>
    </w:p>
    <w:p w:rsidR="00D809C1" w:rsidRPr="00D809C1" w:rsidRDefault="00D809C1" w:rsidP="004F0CA6">
      <w:pPr>
        <w:pStyle w:val="KeinLeerraum"/>
        <w:jc w:val="both"/>
        <w:rPr>
          <w:sz w:val="24"/>
          <w:szCs w:val="24"/>
        </w:rPr>
      </w:pPr>
    </w:p>
    <w:p w:rsidR="00107F30" w:rsidRDefault="00D809C1" w:rsidP="004F0CA6">
      <w:pPr>
        <w:pStyle w:val="KeinLeerraum"/>
        <w:jc w:val="both"/>
        <w:rPr>
          <w:sz w:val="24"/>
          <w:szCs w:val="24"/>
        </w:rPr>
      </w:pPr>
      <w:r>
        <w:rPr>
          <w:sz w:val="24"/>
          <w:szCs w:val="24"/>
        </w:rPr>
        <w:t>„</w:t>
      </w:r>
      <w:r w:rsidRPr="00D809C1">
        <w:rPr>
          <w:sz w:val="24"/>
          <w:szCs w:val="24"/>
        </w:rPr>
        <w:t>Mit meiner Stiftungstour wollte ich diesen Dank persönlich ausdrücken. Sie ist Wertschätzung und zugleich Werbung für diese ehrenvolle Arbeit. Ich möchte auch Menschen ermutigen, ebenfalls Stiftungen zu gründen. In unserem neuen Flyer gibt es dazu Informationen und Ansprechstellen der Stiftungsaufsicht. Das Landesstiftungsnetz ist ebenfalls ein wichtiger Ansprechpartner für Fra</w:t>
      </w:r>
      <w:r w:rsidR="00380999">
        <w:rPr>
          <w:sz w:val="24"/>
          <w:szCs w:val="24"/>
        </w:rPr>
        <w:t>gen rund um die Stiftungsarbeit und hilft bei der Vernetzung der Stiftungen im Land.</w:t>
      </w:r>
      <w:r w:rsidRPr="00D809C1">
        <w:rPr>
          <w:sz w:val="24"/>
          <w:szCs w:val="24"/>
        </w:rPr>
        <w:t xml:space="preserve"> Für alle Neustifterinnen und Neustifter wird es darüber hinaus wieder ein Neustiftertreffen im Ministerium geben</w:t>
      </w:r>
      <w:r>
        <w:rPr>
          <w:sz w:val="24"/>
          <w:szCs w:val="24"/>
        </w:rPr>
        <w:t>“, erklärt Ministerin Jacqueline Be</w:t>
      </w:r>
      <w:r w:rsidR="00107F30" w:rsidRPr="00D809C1">
        <w:rPr>
          <w:sz w:val="24"/>
          <w:szCs w:val="24"/>
        </w:rPr>
        <w:t>r</w:t>
      </w:r>
      <w:r>
        <w:rPr>
          <w:sz w:val="24"/>
          <w:szCs w:val="24"/>
        </w:rPr>
        <w:t>n</w:t>
      </w:r>
      <w:r w:rsidR="00107F30" w:rsidRPr="00D809C1">
        <w:rPr>
          <w:sz w:val="24"/>
          <w:szCs w:val="24"/>
        </w:rPr>
        <w:t>hardt.</w:t>
      </w:r>
    </w:p>
    <w:p w:rsidR="006E3226" w:rsidRDefault="006E3226" w:rsidP="004F0CA6">
      <w:pPr>
        <w:pStyle w:val="KeinLeerraum"/>
        <w:jc w:val="both"/>
        <w:rPr>
          <w:sz w:val="24"/>
          <w:szCs w:val="24"/>
        </w:rPr>
      </w:pPr>
    </w:p>
    <w:p w:rsidR="006E3226" w:rsidRDefault="006E3226" w:rsidP="004F0CA6">
      <w:pPr>
        <w:pStyle w:val="KeinLeerraum"/>
        <w:jc w:val="both"/>
        <w:rPr>
          <w:sz w:val="24"/>
          <w:szCs w:val="24"/>
        </w:rPr>
      </w:pPr>
      <w:r>
        <w:rPr>
          <w:sz w:val="24"/>
          <w:szCs w:val="24"/>
        </w:rPr>
        <w:t>Der Vorsitzende des Landesausschusses des Landesnetz</w:t>
      </w:r>
      <w:r w:rsidR="00565766">
        <w:rPr>
          <w:sz w:val="24"/>
          <w:szCs w:val="24"/>
        </w:rPr>
        <w:t>es</w:t>
      </w:r>
      <w:r>
        <w:rPr>
          <w:sz w:val="24"/>
          <w:szCs w:val="24"/>
        </w:rPr>
        <w:t xml:space="preserve"> der Stiftungen Mecklenburg-Vorpommern Sebastian Kriedel ergänzt: „Die </w:t>
      </w:r>
      <w:r>
        <w:rPr>
          <w:sz w:val="24"/>
          <w:szCs w:val="24"/>
        </w:rPr>
        <w:lastRenderedPageBreak/>
        <w:t>Stiftungen im Land haben mit der Stiftungsaufsicht eine kompetente und zuverlässige Partnerin, wenn es um die Begleitung der Stiftungsarbeit geht. Die Etablierung neuer Stiftungen bleibt eine Daueraufgabe, um bürgerschaftliches Engagement zu fördern und den gesellschaftlichen Zusammenhalt zu stärken. Hierfür werbe ich vor allem bei engagierten Unternehmerinnen und Unternehmern.“</w:t>
      </w:r>
    </w:p>
    <w:p w:rsidR="00D809C1" w:rsidRDefault="00D809C1" w:rsidP="004F0CA6">
      <w:pPr>
        <w:pStyle w:val="KeinLeerraum"/>
        <w:jc w:val="both"/>
        <w:rPr>
          <w:sz w:val="24"/>
          <w:szCs w:val="24"/>
        </w:rPr>
      </w:pPr>
    </w:p>
    <w:p w:rsidR="00D809C1" w:rsidRPr="00D809C1" w:rsidRDefault="00D809C1" w:rsidP="004F0CA6">
      <w:pPr>
        <w:jc w:val="both"/>
      </w:pPr>
      <w:r w:rsidRPr="00D809C1">
        <w:t>Kurz nach der Wende gab es gut 50 rechtsfähige Stiftungen</w:t>
      </w:r>
      <w:r>
        <w:t xml:space="preserve"> in Mecklenburg-Vorpommern</w:t>
      </w:r>
      <w:r w:rsidRPr="00D809C1">
        <w:t>. Im Jahr 2002 wurde das Stiftungsrecht per Bundesgesetz</w:t>
      </w:r>
      <w:r>
        <w:t xml:space="preserve"> </w:t>
      </w:r>
      <w:r w:rsidRPr="00D809C1">
        <w:t>modernisiert. Mecklenburg-Vorpommern hat daraufhin als eines der ersten Bundesländer im Jahr 2006 sein</w:t>
      </w:r>
      <w:r w:rsidR="00D80116">
        <w:t xml:space="preserve"> </w:t>
      </w:r>
      <w:bookmarkStart w:id="0" w:name="_GoBack"/>
      <w:bookmarkEnd w:id="0"/>
      <w:r w:rsidRPr="00D809C1">
        <w:t>Landesstiftungsgesetz angepasst und zeitgemäß verschlankt</w:t>
      </w:r>
      <w:r>
        <w:t>. Ein weiteres Mal wurde das Landesstiftungsgesetz im vergangenen Jahr angepasst</w:t>
      </w:r>
      <w:r w:rsidRPr="00D809C1">
        <w:t xml:space="preserve">. Seit der Wende bis </w:t>
      </w:r>
      <w:r>
        <w:t xml:space="preserve">zum Jahr 2024 hat sich die Zahl </w:t>
      </w:r>
      <w:r w:rsidRPr="00D809C1">
        <w:t xml:space="preserve">der </w:t>
      </w:r>
      <w:r w:rsidR="00380999">
        <w:t>Stiftungen bürgerlichen Rechts</w:t>
      </w:r>
      <w:r w:rsidRPr="00D809C1">
        <w:t xml:space="preserve"> nahezu vervierfacht.</w:t>
      </w:r>
      <w:r w:rsidR="00380999">
        <w:t xml:space="preserve"> Aktuell sind 187 Stiftungen i</w:t>
      </w:r>
      <w:r w:rsidR="00380999" w:rsidRPr="00D809C1">
        <w:t>n Mecklenburg-Vorpommern</w:t>
      </w:r>
      <w:r w:rsidR="00380999">
        <w:t xml:space="preserve"> tätig.</w:t>
      </w:r>
    </w:p>
    <w:sectPr w:rsidR="00D809C1" w:rsidRPr="00D809C1" w:rsidSect="003C1E03">
      <w:footerReference w:type="default" r:id="rId7"/>
      <w:headerReference w:type="first" r:id="rId8"/>
      <w:footerReference w:type="first" r:id="rId9"/>
      <w:pgSz w:w="11906" w:h="16838" w:code="9"/>
      <w:pgMar w:top="3538" w:right="3572"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027" w:rsidRDefault="00577027" w:rsidP="00C939F1">
      <w:pPr>
        <w:spacing w:line="240" w:lineRule="auto"/>
      </w:pPr>
      <w:r>
        <w:separator/>
      </w:r>
    </w:p>
  </w:endnote>
  <w:endnote w:type="continuationSeparator" w:id="0">
    <w:p w:rsidR="00577027" w:rsidRDefault="00577027" w:rsidP="00C93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934"/>
      <w:tblOverlap w:val="never"/>
      <w:tblW w:w="0" w:type="auto"/>
      <w:tblLayout w:type="fixed"/>
      <w:tblLook w:val="04A0" w:firstRow="1" w:lastRow="0" w:firstColumn="1" w:lastColumn="0" w:noHBand="0" w:noVBand="1"/>
    </w:tblPr>
    <w:tblGrid>
      <w:gridCol w:w="9639"/>
    </w:tblGrid>
    <w:tr w:rsidR="00540C15" w:rsidRPr="009F215A" w:rsidTr="009541BB">
      <w:tc>
        <w:tcPr>
          <w:tcW w:w="9639" w:type="dxa"/>
        </w:tcPr>
        <w:p w:rsidR="00540C15" w:rsidRPr="009F215A" w:rsidRDefault="00540C15" w:rsidP="00540C15">
          <w:pPr>
            <w:pStyle w:val="Fuzeile"/>
            <w:spacing w:line="220" w:lineRule="atLeast"/>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925375">
            <w:rPr>
              <w:noProof/>
              <w:sz w:val="18"/>
              <w:szCs w:val="18"/>
            </w:rPr>
            <w:t>2</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sidR="00925375">
            <w:rPr>
              <w:noProof/>
              <w:sz w:val="18"/>
              <w:szCs w:val="18"/>
            </w:rPr>
            <w:t>2</w:t>
          </w:r>
          <w:r>
            <w:rPr>
              <w:sz w:val="18"/>
              <w:szCs w:val="18"/>
            </w:rPr>
            <w:fldChar w:fldCharType="end"/>
          </w:r>
        </w:p>
      </w:tc>
    </w:tr>
  </w:tbl>
  <w:p w:rsidR="00540C15" w:rsidRDefault="00540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page" w:tblpX="8790" w:tblpY="12475"/>
      <w:tblOverlap w:val="never"/>
      <w:tblW w:w="0" w:type="auto"/>
      <w:tblLook w:val="04A0" w:firstRow="1" w:lastRow="0" w:firstColumn="1" w:lastColumn="0" w:noHBand="0" w:noVBand="1"/>
    </w:tblPr>
    <w:tblGrid>
      <w:gridCol w:w="2268"/>
    </w:tblGrid>
    <w:tr w:rsidR="009F215A" w:rsidTr="00437B43">
      <w:trPr>
        <w:trHeight w:hRule="exact" w:val="2835"/>
      </w:trPr>
      <w:tc>
        <w:tcPr>
          <w:tcW w:w="2268" w:type="dxa"/>
          <w:vAlign w:val="bottom"/>
        </w:tcPr>
        <w:p w:rsidR="009F215A" w:rsidRPr="009F215A" w:rsidRDefault="002531F5" w:rsidP="00437B43">
          <w:pPr>
            <w:pStyle w:val="Fuzeile"/>
            <w:spacing w:line="200" w:lineRule="exact"/>
            <w:rPr>
              <w:sz w:val="18"/>
              <w:szCs w:val="18"/>
            </w:rPr>
          </w:pPr>
          <w:r>
            <w:rPr>
              <w:sz w:val="18"/>
              <w:szCs w:val="18"/>
            </w:rPr>
            <w:t>Ministerium für Justiz, Gleichstellung und Verbraucherschutz</w:t>
          </w:r>
        </w:p>
        <w:p w:rsidR="009F215A" w:rsidRPr="009F215A" w:rsidRDefault="009F215A" w:rsidP="00437B43">
          <w:pPr>
            <w:pStyle w:val="Fuzeile"/>
            <w:spacing w:line="200" w:lineRule="exact"/>
            <w:rPr>
              <w:sz w:val="18"/>
              <w:szCs w:val="18"/>
            </w:rPr>
          </w:pPr>
          <w:r w:rsidRPr="009F215A">
            <w:rPr>
              <w:sz w:val="18"/>
              <w:szCs w:val="18"/>
            </w:rPr>
            <w:t>Mecklenburg-Vorpommern</w:t>
          </w:r>
        </w:p>
        <w:p w:rsidR="009F215A" w:rsidRPr="009F215A" w:rsidRDefault="002531F5" w:rsidP="00437B43">
          <w:pPr>
            <w:pStyle w:val="Fuzeile"/>
            <w:spacing w:line="200" w:lineRule="exact"/>
            <w:rPr>
              <w:sz w:val="18"/>
              <w:szCs w:val="18"/>
            </w:rPr>
          </w:pPr>
          <w:proofErr w:type="spellStart"/>
          <w:r>
            <w:rPr>
              <w:sz w:val="18"/>
              <w:szCs w:val="18"/>
            </w:rPr>
            <w:t>Puschkinstraße</w:t>
          </w:r>
          <w:proofErr w:type="spellEnd"/>
          <w:r>
            <w:rPr>
              <w:sz w:val="18"/>
              <w:szCs w:val="18"/>
            </w:rPr>
            <w:t xml:space="preserve"> 19-21</w:t>
          </w:r>
        </w:p>
        <w:p w:rsidR="009F215A" w:rsidRPr="009F215A" w:rsidRDefault="002531F5" w:rsidP="00437B43">
          <w:pPr>
            <w:pStyle w:val="Fuzeile"/>
            <w:spacing w:line="200" w:lineRule="exact"/>
            <w:rPr>
              <w:sz w:val="18"/>
              <w:szCs w:val="18"/>
            </w:rPr>
          </w:pPr>
          <w:r>
            <w:rPr>
              <w:sz w:val="18"/>
              <w:szCs w:val="18"/>
            </w:rPr>
            <w:t>19055</w:t>
          </w:r>
          <w:r w:rsidR="009F215A" w:rsidRPr="009F215A">
            <w:rPr>
              <w:sz w:val="18"/>
              <w:szCs w:val="18"/>
            </w:rPr>
            <w:t xml:space="preserve"> Schwerin</w:t>
          </w:r>
        </w:p>
        <w:p w:rsidR="009F215A" w:rsidRPr="009F215A" w:rsidRDefault="009F215A" w:rsidP="00437B43">
          <w:pPr>
            <w:pStyle w:val="Fuzeile"/>
            <w:spacing w:line="200" w:lineRule="exact"/>
            <w:rPr>
              <w:sz w:val="18"/>
              <w:szCs w:val="18"/>
            </w:rPr>
          </w:pPr>
        </w:p>
        <w:p w:rsidR="009F215A" w:rsidRPr="009F215A" w:rsidRDefault="00F17551" w:rsidP="00437B43">
          <w:pPr>
            <w:pStyle w:val="Fuzeile"/>
            <w:spacing w:line="200" w:lineRule="exact"/>
            <w:rPr>
              <w:sz w:val="18"/>
              <w:szCs w:val="18"/>
            </w:rPr>
          </w:pPr>
          <w:r>
            <w:rPr>
              <w:sz w:val="18"/>
              <w:szCs w:val="18"/>
            </w:rPr>
            <w:t>Telefon +49 385 588-13</w:t>
          </w:r>
          <w:r w:rsidR="00620026">
            <w:rPr>
              <w:sz w:val="18"/>
              <w:szCs w:val="18"/>
            </w:rPr>
            <w:t>003</w:t>
          </w:r>
        </w:p>
        <w:p w:rsidR="009F215A" w:rsidRPr="009F215A" w:rsidRDefault="00F17551" w:rsidP="00437B43">
          <w:pPr>
            <w:pStyle w:val="Fuzeile"/>
            <w:spacing w:line="200" w:lineRule="exact"/>
            <w:rPr>
              <w:sz w:val="18"/>
              <w:szCs w:val="18"/>
            </w:rPr>
          </w:pPr>
          <w:r>
            <w:rPr>
              <w:sz w:val="18"/>
              <w:szCs w:val="18"/>
            </w:rPr>
            <w:t>presse</w:t>
          </w:r>
          <w:r w:rsidR="009F215A" w:rsidRPr="009F215A">
            <w:rPr>
              <w:sz w:val="18"/>
              <w:szCs w:val="18"/>
            </w:rPr>
            <w:t>@</w:t>
          </w:r>
          <w:r>
            <w:rPr>
              <w:sz w:val="18"/>
              <w:szCs w:val="18"/>
            </w:rPr>
            <w:t>jm</w:t>
          </w:r>
          <w:r w:rsidR="009F215A" w:rsidRPr="009F215A">
            <w:rPr>
              <w:sz w:val="18"/>
              <w:szCs w:val="18"/>
            </w:rPr>
            <w:t>.mv-regierung.de</w:t>
          </w:r>
        </w:p>
        <w:p w:rsidR="009F215A" w:rsidRPr="009F215A" w:rsidRDefault="009F215A" w:rsidP="00437B43">
          <w:pPr>
            <w:pStyle w:val="Fuzeile"/>
            <w:spacing w:line="200" w:lineRule="exact"/>
            <w:rPr>
              <w:sz w:val="18"/>
              <w:szCs w:val="18"/>
            </w:rPr>
          </w:pPr>
          <w:r w:rsidRPr="009F215A">
            <w:rPr>
              <w:sz w:val="18"/>
              <w:szCs w:val="18"/>
            </w:rPr>
            <w:t>www.mv-regierung.de</w:t>
          </w:r>
        </w:p>
        <w:p w:rsidR="009F215A" w:rsidRPr="009F215A" w:rsidRDefault="009F215A" w:rsidP="00437B43">
          <w:pPr>
            <w:pStyle w:val="Fuzeile"/>
            <w:spacing w:line="200" w:lineRule="exact"/>
            <w:rPr>
              <w:sz w:val="18"/>
              <w:szCs w:val="18"/>
            </w:rPr>
          </w:pPr>
        </w:p>
        <w:p w:rsidR="009F215A" w:rsidRPr="009F215A" w:rsidRDefault="009F215A" w:rsidP="00437B43">
          <w:pPr>
            <w:pStyle w:val="Fuzeile"/>
            <w:spacing w:line="200" w:lineRule="exact"/>
            <w:rPr>
              <w:sz w:val="18"/>
              <w:szCs w:val="18"/>
            </w:rPr>
          </w:pPr>
          <w:r w:rsidRPr="009F215A">
            <w:rPr>
              <w:sz w:val="18"/>
              <w:szCs w:val="18"/>
            </w:rPr>
            <w:t>V. i. S. d. P.:</w:t>
          </w:r>
        </w:p>
        <w:p w:rsidR="009F215A" w:rsidRPr="009F215A" w:rsidRDefault="00F17551" w:rsidP="00437B43">
          <w:pPr>
            <w:pStyle w:val="Fuzeile"/>
            <w:spacing w:line="200" w:lineRule="exact"/>
            <w:rPr>
              <w:sz w:val="18"/>
              <w:szCs w:val="18"/>
            </w:rPr>
          </w:pPr>
          <w:r>
            <w:rPr>
              <w:sz w:val="18"/>
              <w:szCs w:val="18"/>
            </w:rPr>
            <w:t>Tilo Stolpe</w:t>
          </w:r>
        </w:p>
      </w:tc>
    </w:tr>
  </w:tbl>
  <w:tbl>
    <w:tblPr>
      <w:tblStyle w:val="Tabellenraster"/>
      <w:tblpPr w:vertAnchor="page" w:horzAnchor="margin" w:tblpY="15934"/>
      <w:tblOverlap w:val="never"/>
      <w:tblW w:w="0" w:type="auto"/>
      <w:tblLayout w:type="fixed"/>
      <w:tblLook w:val="04A0" w:firstRow="1" w:lastRow="0" w:firstColumn="1" w:lastColumn="0" w:noHBand="0" w:noVBand="1"/>
    </w:tblPr>
    <w:tblGrid>
      <w:gridCol w:w="9639"/>
    </w:tblGrid>
    <w:tr w:rsidR="009F215A" w:rsidTr="009F215A">
      <w:tc>
        <w:tcPr>
          <w:tcW w:w="9639" w:type="dxa"/>
        </w:tcPr>
        <w:p w:rsidR="009F215A" w:rsidRPr="009F215A" w:rsidRDefault="009F215A" w:rsidP="009F215A">
          <w:pPr>
            <w:pStyle w:val="Fuzeile"/>
            <w:spacing w:line="220" w:lineRule="atLeast"/>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925375">
            <w:rPr>
              <w:noProof/>
              <w:sz w:val="18"/>
              <w:szCs w:val="18"/>
            </w:rPr>
            <w:t>1</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sidR="00925375">
            <w:rPr>
              <w:noProof/>
              <w:sz w:val="18"/>
              <w:szCs w:val="18"/>
            </w:rPr>
            <w:t>2</w:t>
          </w:r>
          <w:r>
            <w:rPr>
              <w:sz w:val="18"/>
              <w:szCs w:val="18"/>
            </w:rPr>
            <w:fldChar w:fldCharType="end"/>
          </w:r>
        </w:p>
      </w:tc>
    </w:tr>
  </w:tbl>
  <w:p w:rsidR="00C939F1" w:rsidRDefault="00774B0A">
    <w:pPr>
      <w:pStyle w:val="Fuzeile"/>
    </w:pPr>
    <w:r>
      <w:rPr>
        <w:noProof/>
        <w:lang w:eastAsia="de-DE"/>
      </w:rPr>
      <w:drawing>
        <wp:anchor distT="0" distB="0" distL="114300" distR="114300" simplePos="0" relativeHeight="251667456" behindDoc="0" locked="0" layoutInCell="1" allowOverlap="1" wp14:anchorId="1DF8C739" wp14:editId="3FEE859C">
          <wp:simplePos x="0" y="0"/>
          <wp:positionH relativeFrom="margin">
            <wp:posOffset>4409941</wp:posOffset>
          </wp:positionH>
          <wp:positionV relativeFrom="margin">
            <wp:posOffset>4117841</wp:posOffset>
          </wp:positionV>
          <wp:extent cx="1743075" cy="153924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P_Top_Farb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1539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027" w:rsidRDefault="00577027" w:rsidP="00C939F1">
      <w:pPr>
        <w:spacing w:line="240" w:lineRule="auto"/>
      </w:pPr>
      <w:r>
        <w:separator/>
      </w:r>
    </w:p>
  </w:footnote>
  <w:footnote w:type="continuationSeparator" w:id="0">
    <w:p w:rsidR="00577027" w:rsidRDefault="00577027" w:rsidP="00C93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F1" w:rsidRPr="00620026" w:rsidRDefault="00B74998">
    <w:pPr>
      <w:pStyle w:val="Kopfzeile"/>
      <w:rPr>
        <w:color w:val="0CA0D9" w:themeColor="text2"/>
        <w:sz w:val="56"/>
        <w:szCs w:val="56"/>
      </w:rPr>
    </w:pPr>
    <w:r>
      <w:rPr>
        <w:noProof/>
        <w:lang w:eastAsia="de-DE"/>
      </w:rPr>
      <mc:AlternateContent>
        <mc:Choice Requires="wps">
          <w:drawing>
            <wp:anchor distT="0" distB="0" distL="114300" distR="114300" simplePos="0" relativeHeight="251670528" behindDoc="0" locked="0" layoutInCell="1" allowOverlap="1" wp14:anchorId="30D17A39" wp14:editId="3CE8B927">
              <wp:simplePos x="0" y="0"/>
              <wp:positionH relativeFrom="column">
                <wp:posOffset>4566920</wp:posOffset>
              </wp:positionH>
              <wp:positionV relativeFrom="paragraph">
                <wp:posOffset>1725768</wp:posOffset>
              </wp:positionV>
              <wp:extent cx="1828800" cy="1828800"/>
              <wp:effectExtent l="0" t="0" r="0" b="7620"/>
              <wp:wrapThrough wrapText="bothSides">
                <wp:wrapPolygon edited="0">
                  <wp:start x="1370" y="0"/>
                  <wp:lineTo x="1370" y="21130"/>
                  <wp:lineTo x="19180" y="21130"/>
                  <wp:lineTo x="19180" y="0"/>
                  <wp:lineTo x="1370" y="0"/>
                </wp:wrapPolygon>
              </wp:wrapThrough>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20026" w:rsidRPr="00620026" w:rsidRDefault="002531F5" w:rsidP="00620026">
                          <w:pPr>
                            <w:pStyle w:val="Kopfzeile"/>
                            <w:jc w:val="center"/>
                            <w:rPr>
                              <w:color w:val="0CA0D9" w:themeColor="text2"/>
                              <w:sz w:val="56"/>
                              <w:szCs w:val="56"/>
                              <w14:textOutline w14:w="0" w14:cap="flat" w14:cmpd="sng" w14:algn="ctr">
                                <w14:noFill/>
                                <w14:prstDash w14:val="solid"/>
                                <w14:round/>
                              </w14:textOutline>
                            </w:rPr>
                          </w:pPr>
                          <w:r>
                            <w:rPr>
                              <w:color w:val="0CA0D9" w:themeColor="text2"/>
                              <w:sz w:val="56"/>
                              <w:szCs w:val="56"/>
                              <w14:textOutline w14:w="0" w14:cap="flat" w14:cmpd="sng" w14:algn="ctr">
                                <w14:noFill/>
                                <w14:prstDash w14:val="solid"/>
                                <w14:round/>
                              </w14:textOutline>
                            </w:rPr>
                            <w:t>JM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D17A39" id="_x0000_t202" coordsize="21600,21600" o:spt="202" path="m,l,21600r21600,l21600,xe">
              <v:stroke joinstyle="miter"/>
              <v:path gradientshapeok="t" o:connecttype="rect"/>
            </v:shapetype>
            <v:shape id="Textfeld 1" o:spid="_x0000_s1026" type="#_x0000_t202" style="position:absolute;margin-left:359.6pt;margin-top:135.9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GfNzht4AAAAMAQAADwAAAGRycy9kb3ducmV2LnhtbEyPy07DMBBF&#10;90j8gzVI7KidiJAHmVSowBoofIAbD3FIbEex24Z+fd0VLGfm6M659XoxIzvQ7HtnEZKVAEa2daq3&#10;HcLX5+tdAcwHaZUcnSWEX/Kwbq6valkpd7QfdNiGjsUQ6yuJoEOYKs59q8lIv3IT2Xj7drORIY5z&#10;x9UsjzHcjDwV4oEb2dv4QcuJNpraYbs3CIUwb8NQpu/e3J+STG+e3cv0g3h7szw9Agu0hD8YLvpR&#10;HZrotHN7qzwbEfKkTCOKkOZJ7HAhhMjjaoeQZWUBvKn5/xLNGQAA//8DAFBLAQItABQABgAIAAAA&#10;IQC2gziS/gAAAOEBAAATAAAAAAAAAAAAAAAAAAAAAABbQ29udGVudF9UeXBlc10ueG1sUEsBAi0A&#10;FAAGAAgAAAAhADj9If/WAAAAlAEAAAsAAAAAAAAAAAAAAAAALwEAAF9yZWxzLy5yZWxzUEsBAi0A&#10;FAAGAAgAAAAhAOQ1B8seAgAARwQAAA4AAAAAAAAAAAAAAAAALgIAAGRycy9lMm9Eb2MueG1sUEsB&#10;Ai0AFAAGAAgAAAAhABnzc4beAAAADAEAAA8AAAAAAAAAAAAAAAAAeAQAAGRycy9kb3ducmV2Lnht&#10;bFBLBQYAAAAABAAEAPMAAACDBQAAAAA=&#10;" filled="f" stroked="f">
              <v:textbox style="mso-fit-shape-to-text:t">
                <w:txbxContent>
                  <w:p w:rsidR="00620026" w:rsidRPr="00620026" w:rsidRDefault="002531F5" w:rsidP="00620026">
                    <w:pPr>
                      <w:pStyle w:val="Kopfzeile"/>
                      <w:jc w:val="center"/>
                      <w:rPr>
                        <w:color w:val="0CA0D9" w:themeColor="text2"/>
                        <w:sz w:val="56"/>
                        <w:szCs w:val="56"/>
                        <w14:textOutline w14:w="0" w14:cap="flat" w14:cmpd="sng" w14:algn="ctr">
                          <w14:noFill/>
                          <w14:prstDash w14:val="solid"/>
                          <w14:round/>
                        </w14:textOutline>
                      </w:rPr>
                    </w:pPr>
                    <w:r>
                      <w:rPr>
                        <w:color w:val="0CA0D9" w:themeColor="text2"/>
                        <w:sz w:val="56"/>
                        <w:szCs w:val="56"/>
                        <w14:textOutline w14:w="0" w14:cap="flat" w14:cmpd="sng" w14:algn="ctr">
                          <w14:noFill/>
                          <w14:prstDash w14:val="solid"/>
                          <w14:round/>
                        </w14:textOutline>
                      </w:rPr>
                      <w:t>JM</w:t>
                    </w:r>
                  </w:p>
                </w:txbxContent>
              </v:textbox>
              <w10:wrap type="through"/>
            </v:shape>
          </w:pict>
        </mc:Fallback>
      </mc:AlternateContent>
    </w:r>
    <w:r w:rsidR="002531F5" w:rsidRPr="00620026">
      <w:rPr>
        <w:rFonts w:ascii="Arial" w:hAnsi="Arial" w:cs="Arial"/>
        <w:noProof/>
        <w:color w:val="0CA0D9" w:themeColor="text2"/>
        <w:sz w:val="56"/>
        <w:szCs w:val="56"/>
        <w:lang w:eastAsia="de-DE"/>
      </w:rPr>
      <w:drawing>
        <wp:anchor distT="0" distB="0" distL="114300" distR="114300" simplePos="0" relativeHeight="251668480" behindDoc="0" locked="0" layoutInCell="1" allowOverlap="1" wp14:anchorId="22483D43" wp14:editId="22340196">
          <wp:simplePos x="0" y="0"/>
          <wp:positionH relativeFrom="column">
            <wp:posOffset>4670587</wp:posOffset>
          </wp:positionH>
          <wp:positionV relativeFrom="paragraph">
            <wp:posOffset>466090</wp:posOffset>
          </wp:positionV>
          <wp:extent cx="1462405" cy="1060450"/>
          <wp:effectExtent l="0" t="0" r="4445" b="6350"/>
          <wp:wrapThrough wrapText="bothSides">
            <wp:wrapPolygon edited="0">
              <wp:start x="0" y="0"/>
              <wp:lineTo x="0" y="21341"/>
              <wp:lineTo x="21384" y="21341"/>
              <wp:lineTo x="21384"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Sb\Desktop\MV_LS_M-LaUm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2405" cy="1060450"/>
                  </a:xfrm>
                  <a:prstGeom prst="rect">
                    <a:avLst/>
                  </a:prstGeom>
                  <a:noFill/>
                  <a:ln>
                    <a:noFill/>
                  </a:ln>
                </pic:spPr>
              </pic:pic>
            </a:graphicData>
          </a:graphic>
          <wp14:sizeRelH relativeFrom="margin">
            <wp14:pctWidth>0</wp14:pctWidth>
          </wp14:sizeRelH>
        </wp:anchor>
      </w:drawing>
    </w:r>
    <w:r w:rsidR="00620026" w:rsidRPr="00620026">
      <w:rPr>
        <w:rFonts w:ascii="Arial" w:hAnsi="Arial" w:cs="Arial"/>
        <w:noProof/>
        <w:color w:val="0CA0D9" w:themeColor="text2"/>
        <w:sz w:val="56"/>
        <w:szCs w:val="56"/>
        <w:lang w:eastAsia="de-DE"/>
      </w:rPr>
      <w:t xml:space="preserve"> </w:t>
    </w:r>
    <w:r w:rsidR="00C939F1" w:rsidRPr="00620026">
      <w:rPr>
        <w:noProof/>
        <w:color w:val="0CA0D9" w:themeColor="text2"/>
        <w:sz w:val="56"/>
        <w:szCs w:val="56"/>
        <w:lang w:eastAsia="de-DE"/>
      </w:rPr>
      <w:drawing>
        <wp:anchor distT="0" distB="0" distL="114300" distR="114300" simplePos="0" relativeHeight="251663360" behindDoc="0" locked="1" layoutInCell="1" allowOverlap="1" wp14:anchorId="27ED091C" wp14:editId="006F8F42">
          <wp:simplePos x="0" y="0"/>
          <wp:positionH relativeFrom="column">
            <wp:posOffset>12065</wp:posOffset>
          </wp:positionH>
          <wp:positionV relativeFrom="page">
            <wp:posOffset>1285875</wp:posOffset>
          </wp:positionV>
          <wp:extent cx="2892425" cy="222885"/>
          <wp:effectExtent l="0" t="0" r="3175" b="571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extLst>
                      <a:ext uri="{28A0092B-C50C-407E-A947-70E740481C1C}">
                        <a14:useLocalDpi xmlns:a14="http://schemas.microsoft.com/office/drawing/2010/main" val="0"/>
                      </a:ext>
                    </a:extLst>
                  </a:blip>
                  <a:stretch>
                    <a:fillRect/>
                  </a:stretch>
                </pic:blipFill>
                <pic:spPr>
                  <a:xfrm>
                    <a:off x="0" y="0"/>
                    <a:ext cx="2892425" cy="222885"/>
                  </a:xfrm>
                  <a:prstGeom prst="rect">
                    <a:avLst/>
                  </a:prstGeom>
                </pic:spPr>
              </pic:pic>
            </a:graphicData>
          </a:graphic>
          <wp14:sizeRelH relativeFrom="margin">
            <wp14:pctWidth>0</wp14:pctWidth>
          </wp14:sizeRelH>
          <wp14:sizeRelV relativeFrom="margin">
            <wp14:pctHeight>0</wp14:pctHeight>
          </wp14:sizeRelV>
        </wp:anchor>
      </w:drawing>
    </w:r>
    <w:r w:rsidR="00C939F1" w:rsidRPr="00620026">
      <w:rPr>
        <w:noProof/>
        <w:color w:val="0CA0D9" w:themeColor="text2"/>
        <w:sz w:val="56"/>
        <w:szCs w:val="56"/>
        <w:lang w:eastAsia="de-DE"/>
      </w:rPr>
      <w:drawing>
        <wp:anchor distT="0" distB="0" distL="114300" distR="114300" simplePos="0" relativeHeight="251662336" behindDoc="0" locked="1" layoutInCell="1" allowOverlap="1" wp14:anchorId="0671A128" wp14:editId="5040263D">
          <wp:simplePos x="0" y="0"/>
          <wp:positionH relativeFrom="page">
            <wp:posOffset>5581015</wp:posOffset>
          </wp:positionH>
          <wp:positionV relativeFrom="page">
            <wp:posOffset>756285</wp:posOffset>
          </wp:positionV>
          <wp:extent cx="1440000" cy="770400"/>
          <wp:effectExtent l="0" t="0" r="825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3">
                    <a:extLst>
                      <a:ext uri="{28A0092B-C50C-407E-A947-70E740481C1C}">
                        <a14:useLocalDpi xmlns:a14="http://schemas.microsoft.com/office/drawing/2010/main" val="0"/>
                      </a:ext>
                    </a:extLst>
                  </a:blip>
                  <a:stretch>
                    <a:fillRect/>
                  </a:stretch>
                </pic:blipFill>
                <pic:spPr>
                  <a:xfrm>
                    <a:off x="0" y="0"/>
                    <a:ext cx="144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9B"/>
    <w:rsid w:val="00010E39"/>
    <w:rsid w:val="0001695D"/>
    <w:rsid w:val="000274D5"/>
    <w:rsid w:val="00032E2E"/>
    <w:rsid w:val="0003765E"/>
    <w:rsid w:val="00042B9D"/>
    <w:rsid w:val="000436FF"/>
    <w:rsid w:val="00052DD7"/>
    <w:rsid w:val="00070A2A"/>
    <w:rsid w:val="000836D3"/>
    <w:rsid w:val="0008558A"/>
    <w:rsid w:val="00091DFE"/>
    <w:rsid w:val="0009728F"/>
    <w:rsid w:val="000972DC"/>
    <w:rsid w:val="000A0969"/>
    <w:rsid w:val="000A3660"/>
    <w:rsid w:val="000B6A6F"/>
    <w:rsid w:val="000C2931"/>
    <w:rsid w:val="000C3605"/>
    <w:rsid w:val="000C79B6"/>
    <w:rsid w:val="000D247C"/>
    <w:rsid w:val="000D67FF"/>
    <w:rsid w:val="00103CC7"/>
    <w:rsid w:val="00107F30"/>
    <w:rsid w:val="00133534"/>
    <w:rsid w:val="0013393C"/>
    <w:rsid w:val="0013539E"/>
    <w:rsid w:val="00142ED4"/>
    <w:rsid w:val="001502BB"/>
    <w:rsid w:val="001530E4"/>
    <w:rsid w:val="00154079"/>
    <w:rsid w:val="001705C9"/>
    <w:rsid w:val="00181E64"/>
    <w:rsid w:val="00182DA3"/>
    <w:rsid w:val="00193F4D"/>
    <w:rsid w:val="001C742C"/>
    <w:rsid w:val="001D02D1"/>
    <w:rsid w:val="001E7848"/>
    <w:rsid w:val="00205D0B"/>
    <w:rsid w:val="00206D8D"/>
    <w:rsid w:val="00214AF0"/>
    <w:rsid w:val="002275B8"/>
    <w:rsid w:val="002436C6"/>
    <w:rsid w:val="002531F5"/>
    <w:rsid w:val="002644DC"/>
    <w:rsid w:val="00266E62"/>
    <w:rsid w:val="0027026B"/>
    <w:rsid w:val="0027354E"/>
    <w:rsid w:val="00283333"/>
    <w:rsid w:val="002B2848"/>
    <w:rsid w:val="002B303B"/>
    <w:rsid w:val="002D0B42"/>
    <w:rsid w:val="002E6C5D"/>
    <w:rsid w:val="002F5293"/>
    <w:rsid w:val="002F7253"/>
    <w:rsid w:val="00302B36"/>
    <w:rsid w:val="00307304"/>
    <w:rsid w:val="00312D30"/>
    <w:rsid w:val="00322098"/>
    <w:rsid w:val="00330DA1"/>
    <w:rsid w:val="00337029"/>
    <w:rsid w:val="003442C4"/>
    <w:rsid w:val="00354BD3"/>
    <w:rsid w:val="0035559D"/>
    <w:rsid w:val="00357219"/>
    <w:rsid w:val="00370B78"/>
    <w:rsid w:val="00380999"/>
    <w:rsid w:val="00393AF3"/>
    <w:rsid w:val="003A4401"/>
    <w:rsid w:val="003A5A15"/>
    <w:rsid w:val="003A6D61"/>
    <w:rsid w:val="003B0BB0"/>
    <w:rsid w:val="003B6B42"/>
    <w:rsid w:val="003C1E03"/>
    <w:rsid w:val="003D3C42"/>
    <w:rsid w:val="003D694B"/>
    <w:rsid w:val="003E0521"/>
    <w:rsid w:val="00404069"/>
    <w:rsid w:val="00406011"/>
    <w:rsid w:val="00433C02"/>
    <w:rsid w:val="00437B43"/>
    <w:rsid w:val="00442D7C"/>
    <w:rsid w:val="0045576A"/>
    <w:rsid w:val="0045796E"/>
    <w:rsid w:val="004617D6"/>
    <w:rsid w:val="00475702"/>
    <w:rsid w:val="0047792E"/>
    <w:rsid w:val="004908DC"/>
    <w:rsid w:val="0049784E"/>
    <w:rsid w:val="004A13DF"/>
    <w:rsid w:val="004A5EAB"/>
    <w:rsid w:val="004D4606"/>
    <w:rsid w:val="004D5576"/>
    <w:rsid w:val="004E45BF"/>
    <w:rsid w:val="004E522E"/>
    <w:rsid w:val="004E7BC2"/>
    <w:rsid w:val="004F0CA6"/>
    <w:rsid w:val="00540C15"/>
    <w:rsid w:val="00543811"/>
    <w:rsid w:val="00565766"/>
    <w:rsid w:val="00577027"/>
    <w:rsid w:val="0058046D"/>
    <w:rsid w:val="00583F4C"/>
    <w:rsid w:val="00587058"/>
    <w:rsid w:val="005A133F"/>
    <w:rsid w:val="005B6B43"/>
    <w:rsid w:val="005C3A93"/>
    <w:rsid w:val="005D32A8"/>
    <w:rsid w:val="005E3E52"/>
    <w:rsid w:val="005E5A77"/>
    <w:rsid w:val="005E7575"/>
    <w:rsid w:val="005F7AED"/>
    <w:rsid w:val="00606E28"/>
    <w:rsid w:val="00607259"/>
    <w:rsid w:val="0061189D"/>
    <w:rsid w:val="00620026"/>
    <w:rsid w:val="0064664C"/>
    <w:rsid w:val="006473F9"/>
    <w:rsid w:val="00675DB8"/>
    <w:rsid w:val="00693719"/>
    <w:rsid w:val="006A17B1"/>
    <w:rsid w:val="006D3120"/>
    <w:rsid w:val="006E3226"/>
    <w:rsid w:val="0070359B"/>
    <w:rsid w:val="00704384"/>
    <w:rsid w:val="0072217C"/>
    <w:rsid w:val="00745327"/>
    <w:rsid w:val="00755E51"/>
    <w:rsid w:val="00762ED8"/>
    <w:rsid w:val="007637CF"/>
    <w:rsid w:val="00774B0A"/>
    <w:rsid w:val="00781C0E"/>
    <w:rsid w:val="007825D3"/>
    <w:rsid w:val="00790DD6"/>
    <w:rsid w:val="007A0385"/>
    <w:rsid w:val="007C5755"/>
    <w:rsid w:val="007E54A9"/>
    <w:rsid w:val="008039CE"/>
    <w:rsid w:val="008103E6"/>
    <w:rsid w:val="00815C09"/>
    <w:rsid w:val="008210EC"/>
    <w:rsid w:val="00827B9B"/>
    <w:rsid w:val="0083685B"/>
    <w:rsid w:val="008456BD"/>
    <w:rsid w:val="00852D01"/>
    <w:rsid w:val="00853C64"/>
    <w:rsid w:val="00856B1F"/>
    <w:rsid w:val="00866566"/>
    <w:rsid w:val="00871F30"/>
    <w:rsid w:val="00874ABB"/>
    <w:rsid w:val="00882086"/>
    <w:rsid w:val="00883527"/>
    <w:rsid w:val="00885269"/>
    <w:rsid w:val="00892611"/>
    <w:rsid w:val="008B7D9B"/>
    <w:rsid w:val="008C1CD1"/>
    <w:rsid w:val="008C7F51"/>
    <w:rsid w:val="008D714A"/>
    <w:rsid w:val="008E3924"/>
    <w:rsid w:val="008E7181"/>
    <w:rsid w:val="008E7DED"/>
    <w:rsid w:val="008F1F1D"/>
    <w:rsid w:val="00902551"/>
    <w:rsid w:val="009125AA"/>
    <w:rsid w:val="00916368"/>
    <w:rsid w:val="00922D9A"/>
    <w:rsid w:val="00923907"/>
    <w:rsid w:val="00925375"/>
    <w:rsid w:val="009308F7"/>
    <w:rsid w:val="00934FAE"/>
    <w:rsid w:val="0094511F"/>
    <w:rsid w:val="00951A81"/>
    <w:rsid w:val="009627FF"/>
    <w:rsid w:val="009758B2"/>
    <w:rsid w:val="00980CE1"/>
    <w:rsid w:val="009813FC"/>
    <w:rsid w:val="009A13E7"/>
    <w:rsid w:val="009D6138"/>
    <w:rsid w:val="009F215A"/>
    <w:rsid w:val="00A319D8"/>
    <w:rsid w:val="00A54BEC"/>
    <w:rsid w:val="00A7445F"/>
    <w:rsid w:val="00A7766A"/>
    <w:rsid w:val="00A83398"/>
    <w:rsid w:val="00A969CD"/>
    <w:rsid w:val="00AA2BCE"/>
    <w:rsid w:val="00AA318F"/>
    <w:rsid w:val="00AA6CF0"/>
    <w:rsid w:val="00AB59CE"/>
    <w:rsid w:val="00AC06AF"/>
    <w:rsid w:val="00AE338E"/>
    <w:rsid w:val="00AF65C6"/>
    <w:rsid w:val="00B0390E"/>
    <w:rsid w:val="00B041A5"/>
    <w:rsid w:val="00B11C90"/>
    <w:rsid w:val="00B13483"/>
    <w:rsid w:val="00B20576"/>
    <w:rsid w:val="00B21631"/>
    <w:rsid w:val="00B2411F"/>
    <w:rsid w:val="00B25182"/>
    <w:rsid w:val="00B35E19"/>
    <w:rsid w:val="00B42448"/>
    <w:rsid w:val="00B51E1F"/>
    <w:rsid w:val="00B53422"/>
    <w:rsid w:val="00B63C97"/>
    <w:rsid w:val="00B74998"/>
    <w:rsid w:val="00B85A85"/>
    <w:rsid w:val="00B86DD1"/>
    <w:rsid w:val="00BA17DE"/>
    <w:rsid w:val="00BB21A1"/>
    <w:rsid w:val="00BF1A12"/>
    <w:rsid w:val="00BF3BB6"/>
    <w:rsid w:val="00C03A54"/>
    <w:rsid w:val="00C10676"/>
    <w:rsid w:val="00C245B6"/>
    <w:rsid w:val="00C45E6D"/>
    <w:rsid w:val="00C4780F"/>
    <w:rsid w:val="00C636CB"/>
    <w:rsid w:val="00C72947"/>
    <w:rsid w:val="00C7425B"/>
    <w:rsid w:val="00C939F1"/>
    <w:rsid w:val="00CC4032"/>
    <w:rsid w:val="00CD5AF3"/>
    <w:rsid w:val="00CE5941"/>
    <w:rsid w:val="00CF129F"/>
    <w:rsid w:val="00D120A4"/>
    <w:rsid w:val="00D17CFE"/>
    <w:rsid w:val="00D22D28"/>
    <w:rsid w:val="00D40A0B"/>
    <w:rsid w:val="00D42346"/>
    <w:rsid w:val="00D4263F"/>
    <w:rsid w:val="00D4451F"/>
    <w:rsid w:val="00D44C86"/>
    <w:rsid w:val="00D52E3E"/>
    <w:rsid w:val="00D73868"/>
    <w:rsid w:val="00D80116"/>
    <w:rsid w:val="00D809C1"/>
    <w:rsid w:val="00D960B3"/>
    <w:rsid w:val="00DB13D1"/>
    <w:rsid w:val="00DB1924"/>
    <w:rsid w:val="00DB568B"/>
    <w:rsid w:val="00DC68D3"/>
    <w:rsid w:val="00DD0A1A"/>
    <w:rsid w:val="00DD67D3"/>
    <w:rsid w:val="00E05B49"/>
    <w:rsid w:val="00E145B6"/>
    <w:rsid w:val="00E27E08"/>
    <w:rsid w:val="00E36AE6"/>
    <w:rsid w:val="00E52285"/>
    <w:rsid w:val="00E54B77"/>
    <w:rsid w:val="00E55C7B"/>
    <w:rsid w:val="00E67F70"/>
    <w:rsid w:val="00E707E3"/>
    <w:rsid w:val="00E80FEA"/>
    <w:rsid w:val="00E857F2"/>
    <w:rsid w:val="00E91EA1"/>
    <w:rsid w:val="00ED0A28"/>
    <w:rsid w:val="00EE5918"/>
    <w:rsid w:val="00EF1565"/>
    <w:rsid w:val="00F004BE"/>
    <w:rsid w:val="00F02785"/>
    <w:rsid w:val="00F033AC"/>
    <w:rsid w:val="00F17551"/>
    <w:rsid w:val="00F24A93"/>
    <w:rsid w:val="00F358AB"/>
    <w:rsid w:val="00F42ED3"/>
    <w:rsid w:val="00F5172B"/>
    <w:rsid w:val="00F76C14"/>
    <w:rsid w:val="00F82D1D"/>
    <w:rsid w:val="00F84613"/>
    <w:rsid w:val="00F93AF2"/>
    <w:rsid w:val="00FB282E"/>
    <w:rsid w:val="00FD3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56BD7"/>
  <w15:chartTrackingRefBased/>
  <w15:docId w15:val="{3A50C02B-5BE9-4EAF-951A-6574AF9E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522E"/>
    <w:pPr>
      <w:spacing w:after="0" w:line="280" w:lineRule="exact"/>
    </w:pPr>
    <w:rPr>
      <w:kern w:val="8"/>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B1924"/>
    <w:pPr>
      <w:spacing w:after="0" w:line="240" w:lineRule="auto"/>
    </w:pPr>
    <w:tblPr>
      <w:tblCellMar>
        <w:left w:w="0" w:type="dxa"/>
        <w:right w:w="0" w:type="dxa"/>
      </w:tblCellMar>
    </w:tblPr>
  </w:style>
  <w:style w:type="paragraph" w:styleId="Kopfzeile">
    <w:name w:val="header"/>
    <w:basedOn w:val="Standard"/>
    <w:link w:val="KopfzeileZchn"/>
    <w:uiPriority w:val="99"/>
    <w:semiHidden/>
    <w:rsid w:val="00C939F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4E522E"/>
    <w:rPr>
      <w:kern w:val="8"/>
      <w:sz w:val="24"/>
    </w:rPr>
  </w:style>
  <w:style w:type="paragraph" w:styleId="Fuzeile">
    <w:name w:val="footer"/>
    <w:basedOn w:val="Standard"/>
    <w:link w:val="FuzeileZchn"/>
    <w:uiPriority w:val="99"/>
    <w:semiHidden/>
    <w:rsid w:val="00C939F1"/>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4E522E"/>
    <w:rPr>
      <w:kern w:val="8"/>
      <w:sz w:val="24"/>
    </w:rPr>
  </w:style>
  <w:style w:type="paragraph" w:customStyle="1" w:styleId="Titel">
    <w:name w:val="_Titel"/>
    <w:basedOn w:val="Standard"/>
    <w:qFormat/>
    <w:rsid w:val="0027354E"/>
    <w:pPr>
      <w:spacing w:line="520" w:lineRule="exact"/>
    </w:pPr>
    <w:rPr>
      <w:sz w:val="48"/>
      <w:szCs w:val="48"/>
    </w:rPr>
  </w:style>
  <w:style w:type="paragraph" w:customStyle="1" w:styleId="Untertitel">
    <w:name w:val="_Untertitel"/>
    <w:basedOn w:val="Standard"/>
    <w:qFormat/>
    <w:rsid w:val="0027354E"/>
    <w:pPr>
      <w:spacing w:before="280"/>
    </w:pPr>
    <w:rPr>
      <w:b/>
      <w:bCs/>
    </w:rPr>
  </w:style>
  <w:style w:type="paragraph" w:styleId="Sprechblasentext">
    <w:name w:val="Balloon Text"/>
    <w:basedOn w:val="Standard"/>
    <w:link w:val="SprechblasentextZchn"/>
    <w:uiPriority w:val="99"/>
    <w:semiHidden/>
    <w:unhideWhenUsed/>
    <w:rsid w:val="0062002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0026"/>
    <w:rPr>
      <w:rFonts w:ascii="Segoe UI" w:hAnsi="Segoe UI" w:cs="Segoe UI"/>
      <w:kern w:val="8"/>
      <w:sz w:val="18"/>
      <w:szCs w:val="18"/>
    </w:rPr>
  </w:style>
  <w:style w:type="paragraph" w:styleId="KeinLeerraum">
    <w:name w:val="No Spacing"/>
    <w:basedOn w:val="Standard"/>
    <w:uiPriority w:val="1"/>
    <w:qFormat/>
    <w:rsid w:val="008C7F51"/>
    <w:pPr>
      <w:spacing w:line="240" w:lineRule="auto"/>
    </w:pPr>
    <w:rPr>
      <w:rFonts w:ascii="Calibri" w:hAnsi="Calibri" w:cs="Calibri"/>
      <w:kern w:val="0"/>
      <w:sz w:val="22"/>
    </w:rPr>
  </w:style>
  <w:style w:type="character" w:styleId="Hyperlink">
    <w:name w:val="Hyperlink"/>
    <w:basedOn w:val="Absatz-Standardschriftart"/>
    <w:uiPriority w:val="99"/>
    <w:unhideWhenUsed/>
    <w:rsid w:val="009627FF"/>
    <w:rPr>
      <w:color w:val="000000" w:themeColor="hyperlink"/>
      <w:u w:val="single"/>
    </w:rPr>
  </w:style>
  <w:style w:type="paragraph" w:customStyle="1" w:styleId="Default">
    <w:name w:val="Default"/>
    <w:rsid w:val="000D247C"/>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0D247C"/>
    <w:rPr>
      <w:b/>
      <w:bCs/>
    </w:rPr>
  </w:style>
  <w:style w:type="character" w:styleId="BesuchterLink">
    <w:name w:val="FollowedHyperlink"/>
    <w:basedOn w:val="Absatz-Standardschriftart"/>
    <w:uiPriority w:val="99"/>
    <w:semiHidden/>
    <w:unhideWhenUsed/>
    <w:rsid w:val="00052DD7"/>
    <w:rPr>
      <w:color w:val="000000" w:themeColor="followedHyperlink"/>
      <w:u w:val="single"/>
    </w:rPr>
  </w:style>
  <w:style w:type="paragraph" w:styleId="Textkrper-Zeileneinzug">
    <w:name w:val="Body Text Indent"/>
    <w:basedOn w:val="Standard"/>
    <w:link w:val="Textkrper-ZeileneinzugZchn"/>
    <w:uiPriority w:val="99"/>
    <w:rsid w:val="00CC4032"/>
    <w:pPr>
      <w:suppressAutoHyphens/>
      <w:spacing w:line="240" w:lineRule="auto"/>
      <w:ind w:left="709"/>
    </w:pPr>
    <w:rPr>
      <w:rFonts w:ascii="Arial" w:eastAsia="Times New Roman" w:hAnsi="Arial" w:cs="Arial"/>
      <w:kern w:val="0"/>
      <w:sz w:val="22"/>
      <w:lang w:eastAsia="de-DE"/>
    </w:rPr>
  </w:style>
  <w:style w:type="character" w:customStyle="1" w:styleId="Textkrper-ZeileneinzugZchn">
    <w:name w:val="Textkörper-Zeileneinzug Zchn"/>
    <w:basedOn w:val="Absatz-Standardschriftart"/>
    <w:link w:val="Textkrper-Zeileneinzug"/>
    <w:uiPriority w:val="99"/>
    <w:rsid w:val="00CC4032"/>
    <w:rPr>
      <w:rFonts w:ascii="Arial" w:eastAsia="Times New Roman" w:hAnsi="Arial" w:cs="Arial"/>
      <w:lang w:eastAsia="de-DE"/>
    </w:rPr>
  </w:style>
  <w:style w:type="paragraph" w:styleId="Funotentext">
    <w:name w:val="footnote text"/>
    <w:basedOn w:val="Standard"/>
    <w:link w:val="FunotentextZchn"/>
    <w:semiHidden/>
    <w:rsid w:val="00AF65C6"/>
    <w:pPr>
      <w:spacing w:line="240" w:lineRule="auto"/>
    </w:pPr>
    <w:rPr>
      <w:rFonts w:ascii="Times New Roman" w:eastAsia="Times New Roman" w:hAnsi="Times New Roman" w:cs="Times New Roman"/>
      <w:kern w:val="0"/>
      <w:sz w:val="20"/>
      <w:szCs w:val="20"/>
      <w:lang w:eastAsia="de-DE"/>
    </w:rPr>
  </w:style>
  <w:style w:type="character" w:customStyle="1" w:styleId="FunotentextZchn">
    <w:name w:val="Fußnotentext Zchn"/>
    <w:basedOn w:val="Absatz-Standardschriftart"/>
    <w:link w:val="Funotentext"/>
    <w:semiHidden/>
    <w:rsid w:val="00AF65C6"/>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AF6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1426">
      <w:bodyDiv w:val="1"/>
      <w:marLeft w:val="0"/>
      <w:marRight w:val="0"/>
      <w:marTop w:val="0"/>
      <w:marBottom w:val="0"/>
      <w:divBdr>
        <w:top w:val="none" w:sz="0" w:space="0" w:color="auto"/>
        <w:left w:val="none" w:sz="0" w:space="0" w:color="auto"/>
        <w:bottom w:val="none" w:sz="0" w:space="0" w:color="auto"/>
        <w:right w:val="none" w:sz="0" w:space="0" w:color="auto"/>
      </w:divBdr>
    </w:div>
    <w:div w:id="735707772">
      <w:bodyDiv w:val="1"/>
      <w:marLeft w:val="0"/>
      <w:marRight w:val="0"/>
      <w:marTop w:val="0"/>
      <w:marBottom w:val="0"/>
      <w:divBdr>
        <w:top w:val="none" w:sz="0" w:space="0" w:color="auto"/>
        <w:left w:val="none" w:sz="0" w:space="0" w:color="auto"/>
        <w:bottom w:val="none" w:sz="0" w:space="0" w:color="auto"/>
        <w:right w:val="none" w:sz="0" w:space="0" w:color="auto"/>
      </w:divBdr>
    </w:div>
    <w:div w:id="748691715">
      <w:bodyDiv w:val="1"/>
      <w:marLeft w:val="0"/>
      <w:marRight w:val="0"/>
      <w:marTop w:val="0"/>
      <w:marBottom w:val="0"/>
      <w:divBdr>
        <w:top w:val="none" w:sz="0" w:space="0" w:color="auto"/>
        <w:left w:val="none" w:sz="0" w:space="0" w:color="auto"/>
        <w:bottom w:val="none" w:sz="0" w:space="0" w:color="auto"/>
        <w:right w:val="none" w:sz="0" w:space="0" w:color="auto"/>
      </w:divBdr>
    </w:div>
    <w:div w:id="787704220">
      <w:bodyDiv w:val="1"/>
      <w:marLeft w:val="0"/>
      <w:marRight w:val="0"/>
      <w:marTop w:val="0"/>
      <w:marBottom w:val="0"/>
      <w:divBdr>
        <w:top w:val="none" w:sz="0" w:space="0" w:color="auto"/>
        <w:left w:val="none" w:sz="0" w:space="0" w:color="auto"/>
        <w:bottom w:val="none" w:sz="0" w:space="0" w:color="auto"/>
        <w:right w:val="none" w:sz="0" w:space="0" w:color="auto"/>
      </w:divBdr>
    </w:div>
    <w:div w:id="12483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asisordner\detringc.DVZNT1\Profil\Desktop\MV_Pressemitteilung.dotx" TargetMode="External"/></Relationships>
</file>

<file path=word/theme/theme1.xml><?xml version="1.0" encoding="utf-8"?>
<a:theme xmlns:a="http://schemas.openxmlformats.org/drawingml/2006/main" name="Office">
  <a:themeElements>
    <a:clrScheme name="MV">
      <a:dk1>
        <a:sysClr val="windowText" lastClr="000000"/>
      </a:dk1>
      <a:lt1>
        <a:sysClr val="window" lastClr="FFFFFF"/>
      </a:lt1>
      <a:dk2>
        <a:srgbClr val="0CA0D9"/>
      </a:dk2>
      <a:lt2>
        <a:srgbClr val="005E90"/>
      </a:lt2>
      <a:accent1>
        <a:srgbClr val="005E90"/>
      </a:accent1>
      <a:accent2>
        <a:srgbClr val="0CA0D9"/>
      </a:accent2>
      <a:accent3>
        <a:srgbClr val="289B38"/>
      </a:accent3>
      <a:accent4>
        <a:srgbClr val="AA192B"/>
      </a:accent4>
      <a:accent5>
        <a:srgbClr val="F2B700"/>
      </a:accent5>
      <a:accent6>
        <a:srgbClr val="95D5FF"/>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6CE9-5FFD-4BD3-9410-719D9FC6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MV_Pressemitteilung.dotx</Template>
  <TotalTime>0</TotalTime>
  <Pages>2</Pages>
  <Words>423</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MV Mecklenburg-Vorpommern Staatskanzlei</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detringc</dc:creator>
  <cp:keywords/>
  <dc:description/>
  <cp:lastModifiedBy>SchuettC</cp:lastModifiedBy>
  <cp:revision>5</cp:revision>
  <cp:lastPrinted>2024-07-30T09:52:00Z</cp:lastPrinted>
  <dcterms:created xsi:type="dcterms:W3CDTF">2024-07-30T09:46:00Z</dcterms:created>
  <dcterms:modified xsi:type="dcterms:W3CDTF">2024-07-30T09:53:00Z</dcterms:modified>
</cp:coreProperties>
</file>